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0A53" w14:textId="77777777" w:rsidR="0077283A" w:rsidRPr="0077283A" w:rsidRDefault="0077283A" w:rsidP="000C49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14:paraId="5556FE33" w14:textId="77777777" w:rsidR="006D35DB" w:rsidRDefault="0077283A" w:rsidP="000C49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14:paraId="0562C186" w14:textId="41118588" w:rsidR="001246D6" w:rsidRDefault="006D35DB" w:rsidP="000C493A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>работников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14:paraId="79A6F2DD" w14:textId="77777777" w:rsidR="0029334A" w:rsidRDefault="0029334A" w:rsidP="000C493A">
      <w:pPr>
        <w:widowControl w:val="0"/>
        <w:shd w:val="clear" w:color="auto" w:fill="FFFFFF"/>
        <w:spacing w:line="300" w:lineRule="atLeast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14:paraId="14C0081E" w14:textId="6D391A21" w:rsidR="00F566C7" w:rsidRDefault="00865177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</w:t>
      </w:r>
      <w:r w:rsidR="00F566C7">
        <w:rPr>
          <w:sz w:val="28"/>
          <w:szCs w:val="28"/>
        </w:rPr>
        <w:t>соответствии с</w:t>
      </w:r>
      <w:r w:rsidR="00965890">
        <w:rPr>
          <w:sz w:val="28"/>
          <w:szCs w:val="28"/>
        </w:rPr>
        <w:t xml:space="preserve">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7547B2" w:rsidRPr="00BE647E">
        <w:rPr>
          <w:sz w:val="28"/>
          <w:szCs w:val="28"/>
        </w:rPr>
        <w:t xml:space="preserve"> </w:t>
      </w:r>
      <w:hyperlink r:id="rId8" w:history="1">
        <w:r w:rsidR="007547B2" w:rsidRPr="00BE647E">
          <w:rPr>
            <w:sz w:val="28"/>
            <w:szCs w:val="28"/>
          </w:rPr>
          <w:t>закон</w:t>
        </w:r>
      </w:hyperlink>
      <w:r w:rsidR="00F566C7">
        <w:rPr>
          <w:sz w:val="28"/>
          <w:szCs w:val="28"/>
        </w:rPr>
        <w:t>ом</w:t>
      </w:r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</w:t>
      </w:r>
      <w:r w:rsidR="00F566C7" w:rsidRPr="00F566C7">
        <w:rPr>
          <w:sz w:val="28"/>
          <w:szCs w:val="28"/>
        </w:rPr>
        <w:t>организации обязаны разрабатывать и принимать меры по предупреждению коррупции</w:t>
      </w:r>
      <w:r w:rsidR="00F566C7">
        <w:rPr>
          <w:sz w:val="28"/>
          <w:szCs w:val="28"/>
        </w:rPr>
        <w:t>.</w:t>
      </w:r>
    </w:p>
    <w:p w14:paraId="04ABD7AD" w14:textId="77777777" w:rsidR="00F566C7" w:rsidRPr="00F566C7" w:rsidRDefault="00F566C7" w:rsidP="000C493A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F566C7">
        <w:rPr>
          <w:iCs/>
          <w:color w:val="000000" w:themeColor="text1"/>
          <w:sz w:val="28"/>
          <w:szCs w:val="28"/>
        </w:rPr>
        <w:t>Меры по предупреждению коррупции, принимаемые в организации, могут включать:</w:t>
      </w:r>
    </w:p>
    <w:p w14:paraId="4F7DCDAE" w14:textId="468F1315" w:rsidR="00F566C7" w:rsidRPr="00F566C7" w:rsidRDefault="00F566C7" w:rsidP="000C493A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F566C7">
        <w:rPr>
          <w:iCs/>
          <w:color w:val="000000" w:themeColor="text1"/>
          <w:sz w:val="28"/>
          <w:szCs w:val="28"/>
        </w:rPr>
        <w:t>1) определение подразделений или лиц, ответственных за профилактику коррупционных и иных правонарушений;</w:t>
      </w:r>
    </w:p>
    <w:p w14:paraId="28487124" w14:textId="77777777" w:rsidR="00F566C7" w:rsidRPr="00F566C7" w:rsidRDefault="00F566C7" w:rsidP="000C493A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F566C7">
        <w:rPr>
          <w:iCs/>
          <w:color w:val="000000" w:themeColor="text1"/>
          <w:sz w:val="28"/>
          <w:szCs w:val="28"/>
        </w:rPr>
        <w:t>2) сотрудничество организации с правоохранительными органами;</w:t>
      </w:r>
    </w:p>
    <w:p w14:paraId="7E293F40" w14:textId="77777777" w:rsidR="00F566C7" w:rsidRPr="00F566C7" w:rsidRDefault="00F566C7" w:rsidP="000C493A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F566C7">
        <w:rPr>
          <w:iCs/>
          <w:color w:val="000000" w:themeColor="text1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14:paraId="0F6C7DE7" w14:textId="77777777" w:rsidR="00F566C7" w:rsidRPr="00F566C7" w:rsidRDefault="00F566C7" w:rsidP="000C493A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F566C7">
        <w:rPr>
          <w:iCs/>
          <w:color w:val="000000" w:themeColor="text1"/>
          <w:sz w:val="28"/>
          <w:szCs w:val="28"/>
        </w:rPr>
        <w:t>4) принятие кодекса этики и служебного поведения работников организации;</w:t>
      </w:r>
    </w:p>
    <w:p w14:paraId="5026BFF0" w14:textId="77777777" w:rsidR="00F566C7" w:rsidRPr="00F566C7" w:rsidRDefault="00F566C7" w:rsidP="000C493A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F566C7">
        <w:rPr>
          <w:iCs/>
          <w:color w:val="000000" w:themeColor="text1"/>
          <w:sz w:val="28"/>
          <w:szCs w:val="28"/>
        </w:rPr>
        <w:t>5) предотвращение и урегулирование конфликта интересов;</w:t>
      </w:r>
    </w:p>
    <w:p w14:paraId="7E0552D1" w14:textId="39124B8E" w:rsidR="0077283A" w:rsidRPr="00F566C7" w:rsidRDefault="00F566C7" w:rsidP="000C493A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F566C7">
        <w:rPr>
          <w:iCs/>
          <w:color w:val="000000" w:themeColor="text1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14:paraId="1D95DE26" w14:textId="619A9242" w:rsidR="00EF7693" w:rsidRPr="00F566C7" w:rsidRDefault="0077283A" w:rsidP="000C493A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6F6F56" w:rsidRPr="006F6F56">
        <w:rPr>
          <w:rFonts w:ascii="Times New Roman" w:hAnsi="Times New Roman"/>
          <w:sz w:val="28"/>
          <w:szCs w:val="27"/>
        </w:rPr>
        <w:t xml:space="preserve"> </w:t>
      </w:r>
      <w:r w:rsidR="006F6F56">
        <w:rPr>
          <w:rFonts w:ascii="Times New Roman" w:hAnsi="Times New Roman"/>
          <w:b/>
          <w:bCs/>
          <w:sz w:val="28"/>
          <w:szCs w:val="27"/>
        </w:rPr>
        <w:t>–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197820CA" w14:textId="77777777" w:rsidR="0077283A" w:rsidRPr="0019032D" w:rsidRDefault="0077283A" w:rsidP="000C49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="006F6F56">
        <w:rPr>
          <w:sz w:val="28"/>
        </w:rPr>
        <w:t>–</w:t>
      </w:r>
      <w:r w:rsidRPr="0019032D">
        <w:rPr>
          <w:sz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14:paraId="308E95B6" w14:textId="77777777" w:rsidR="00194494" w:rsidRPr="0019032D" w:rsidRDefault="0019449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69124706" w14:textId="77777777" w:rsidR="00194494" w:rsidRPr="0019032D" w:rsidRDefault="0019449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7330EF61" w14:textId="1A3157E0" w:rsidR="00EF7693" w:rsidRPr="00F566C7" w:rsidRDefault="0019449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14:paraId="6A67CE6C" w14:textId="50654DD7" w:rsidR="00EF7693" w:rsidRPr="00F566C7" w:rsidRDefault="00825010" w:rsidP="000C493A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="006F6F56" w:rsidRPr="006F6F56">
        <w:rPr>
          <w:bCs/>
          <w:sz w:val="28"/>
          <w:szCs w:val="27"/>
        </w:rPr>
        <w:t xml:space="preserve"> –</w:t>
      </w:r>
      <w:r w:rsidRPr="006F6F56">
        <w:rPr>
          <w:bCs/>
          <w:sz w:val="28"/>
          <w:szCs w:val="27"/>
        </w:rPr>
        <w:t xml:space="preserve"> </w:t>
      </w:r>
      <w:r w:rsidRPr="00D9393D">
        <w:rPr>
          <w:bCs/>
          <w:sz w:val="28"/>
          <w:szCs w:val="27"/>
        </w:rPr>
        <w:t xml:space="preserve">это ситуация, </w:t>
      </w:r>
      <w:r w:rsidR="00D9393D">
        <w:rPr>
          <w:bCs/>
          <w:sz w:val="28"/>
          <w:szCs w:val="27"/>
        </w:rPr>
        <w:t xml:space="preserve">при </w:t>
      </w:r>
      <w:r w:rsidR="00BC1751" w:rsidRPr="00D9393D">
        <w:rPr>
          <w:bCs/>
          <w:sz w:val="28"/>
          <w:szCs w:val="27"/>
        </w:rPr>
        <w:t>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D9393D">
        <w:rPr>
          <w:bCs/>
          <w:sz w:val="28"/>
          <w:szCs w:val="27"/>
        </w:rPr>
        <w:t xml:space="preserve">. </w:t>
      </w:r>
    </w:p>
    <w:p w14:paraId="251B46FB" w14:textId="29DCB183" w:rsidR="00EF7693" w:rsidRPr="00F566C7" w:rsidRDefault="00825010" w:rsidP="000C493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Личная заинтересованность</w:t>
      </w:r>
      <w:r w:rsidR="006F6F56" w:rsidRPr="006F6F56">
        <w:rPr>
          <w:sz w:val="28"/>
        </w:rPr>
        <w:t xml:space="preserve"> </w:t>
      </w:r>
      <w:r w:rsidR="006F6F56">
        <w:rPr>
          <w:sz w:val="28"/>
        </w:rPr>
        <w:t>–</w:t>
      </w:r>
      <w:r w:rsidRPr="0019032D">
        <w:rPr>
          <w:sz w:val="28"/>
        </w:rPr>
        <w:t xml:space="preserve"> </w:t>
      </w:r>
      <w:r w:rsidR="00BC1751"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D9393D" w:rsidRPr="00D9393D">
        <w:rPr>
          <w:bCs/>
          <w:sz w:val="28"/>
          <w:szCs w:val="27"/>
        </w:rPr>
        <w:t>замещающ</w:t>
      </w:r>
      <w:r w:rsidR="00D9393D">
        <w:rPr>
          <w:bCs/>
          <w:sz w:val="28"/>
          <w:szCs w:val="27"/>
        </w:rPr>
        <w:t>им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</w:t>
      </w:r>
      <w:r w:rsidR="00D9393D" w:rsidRPr="00D9393D">
        <w:rPr>
          <w:bCs/>
          <w:sz w:val="28"/>
          <w:szCs w:val="27"/>
        </w:rPr>
        <w:lastRenderedPageBreak/>
        <w:t>меры по предотвращению и уре</w:t>
      </w:r>
      <w:r w:rsidR="00D9393D">
        <w:rPr>
          <w:bCs/>
          <w:sz w:val="28"/>
          <w:szCs w:val="27"/>
        </w:rPr>
        <w:t>гулированию конфликта интересов</w:t>
      </w:r>
      <w:r w:rsidR="00BC1751"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D9393D" w:rsidRPr="00D9393D">
        <w:rPr>
          <w:bCs/>
          <w:sz w:val="28"/>
          <w:szCs w:val="27"/>
        </w:rPr>
        <w:t>замещающе</w:t>
      </w:r>
      <w:r w:rsidR="00D9393D">
        <w:rPr>
          <w:bCs/>
          <w:sz w:val="28"/>
          <w:szCs w:val="27"/>
        </w:rPr>
        <w:t>е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BC1751" w:rsidRPr="00BC1751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7653694F" w14:textId="1E162E23" w:rsidR="00DF1790" w:rsidRPr="00F566C7" w:rsidRDefault="00EF7693" w:rsidP="000C493A">
      <w:pPr>
        <w:widowControl w:val="0"/>
        <w:ind w:firstLine="624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78FBFA06" w14:textId="515285A1" w:rsidR="00EF7693" w:rsidRDefault="00EF7693" w:rsidP="000C493A">
      <w:pPr>
        <w:widowControl w:val="0"/>
        <w:ind w:firstLine="624"/>
        <w:jc w:val="both"/>
        <w:rPr>
          <w:sz w:val="28"/>
          <w:szCs w:val="28"/>
        </w:rPr>
      </w:pPr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14:paraId="65DD469B" w14:textId="77777777" w:rsidR="00F566C7" w:rsidRPr="00BA4903" w:rsidRDefault="00F566C7" w:rsidP="000C493A">
      <w:pPr>
        <w:widowControl w:val="0"/>
        <w:ind w:firstLine="624"/>
        <w:jc w:val="both"/>
        <w:rPr>
          <w:sz w:val="28"/>
          <w:szCs w:val="28"/>
        </w:rPr>
      </w:pPr>
    </w:p>
    <w:p w14:paraId="2FF3C93B" w14:textId="2C6CF8BA" w:rsidR="00047997" w:rsidRPr="00825010" w:rsidRDefault="00B1396C" w:rsidP="000C493A">
      <w:pPr>
        <w:widowControl w:val="0"/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обязанности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</w:t>
      </w:r>
    </w:p>
    <w:p w14:paraId="367BAE08" w14:textId="77777777" w:rsidR="00803118" w:rsidRPr="00825010" w:rsidRDefault="00803118" w:rsidP="000C493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566C7" w:rsidRPr="00C0403F" w14:paraId="48478E7F" w14:textId="77777777" w:rsidTr="00F566C7">
        <w:trPr>
          <w:trHeight w:val="389"/>
        </w:trPr>
        <w:tc>
          <w:tcPr>
            <w:tcW w:w="5245" w:type="dxa"/>
          </w:tcPr>
          <w:p w14:paraId="2EDB48A8" w14:textId="11360E25" w:rsidR="00F566C7" w:rsidRPr="00AB43E7" w:rsidRDefault="00F566C7" w:rsidP="000C49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566C7">
              <w:rPr>
                <w:color w:val="000000"/>
              </w:rPr>
              <w:t>Содержание запрета/ограничения/обязанности</w:t>
            </w:r>
          </w:p>
        </w:tc>
        <w:tc>
          <w:tcPr>
            <w:tcW w:w="5245" w:type="dxa"/>
          </w:tcPr>
          <w:p w14:paraId="7F8FBCB6" w14:textId="02446D27" w:rsidR="00F566C7" w:rsidRPr="00AB43E7" w:rsidRDefault="00F566C7" w:rsidP="000C49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566C7">
              <w:rPr>
                <w:color w:val="000000"/>
              </w:rPr>
              <w:t>Необходимые действия</w:t>
            </w:r>
          </w:p>
        </w:tc>
      </w:tr>
      <w:tr w:rsidR="00F566C7" w:rsidRPr="00C0403F" w14:paraId="30A04B85" w14:textId="77777777" w:rsidTr="00F566C7">
        <w:trPr>
          <w:trHeight w:val="389"/>
        </w:trPr>
        <w:tc>
          <w:tcPr>
            <w:tcW w:w="5245" w:type="dxa"/>
          </w:tcPr>
          <w:p w14:paraId="5C955860" w14:textId="77777777" w:rsidR="00F566C7" w:rsidRPr="00AB43E7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>Работодатель (его представитель),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5245" w:type="dxa"/>
          </w:tcPr>
          <w:p w14:paraId="1C096CD1" w14:textId="77777777" w:rsidR="00F566C7" w:rsidRPr="00C0403F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работодателем (его представителем) 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</w:t>
            </w:r>
            <w:r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F566C7" w14:paraId="5F0A9491" w14:textId="77777777" w:rsidTr="00F566C7">
        <w:tc>
          <w:tcPr>
            <w:tcW w:w="5245" w:type="dxa"/>
          </w:tcPr>
          <w:p w14:paraId="758A45FB" w14:textId="77777777" w:rsidR="00F566C7" w:rsidRPr="00C50266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>
              <w:rPr>
                <w:bCs/>
              </w:rPr>
              <w:br/>
              <w:t xml:space="preserve">(его </w:t>
            </w:r>
            <w:r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>
              <w:rPr>
                <w:bCs/>
              </w:rPr>
              <w:t>.</w:t>
            </w:r>
          </w:p>
          <w:p w14:paraId="54ABB79A" w14:textId="77777777" w:rsidR="00F566C7" w:rsidRPr="00C50266" w:rsidRDefault="00F566C7" w:rsidP="000C493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45" w:type="dxa"/>
          </w:tcPr>
          <w:p w14:paraId="550AEEE3" w14:textId="77777777" w:rsidR="00F566C7" w:rsidRPr="00C50266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C50266">
              <w:rPr>
                <w:bCs/>
              </w:rPr>
              <w:t xml:space="preserve">Уведомить </w:t>
            </w:r>
            <w:r>
              <w:rPr>
                <w:bCs/>
              </w:rPr>
              <w:t xml:space="preserve">работодателя (его </w:t>
            </w:r>
            <w:r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>
              <w:rPr>
                <w:bCs/>
              </w:rPr>
              <w:t>и</w:t>
            </w:r>
            <w:r w:rsidRPr="00C50266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14:paraId="7153BBAA" w14:textId="240735F6" w:rsidR="00F566C7" w:rsidRPr="000C493A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У</w:t>
            </w:r>
            <w:r w:rsidRPr="00C50266">
              <w:t xml:space="preserve">ведомление о склонении к коррупционному правонарушению (далее – уведомление) </w:t>
            </w:r>
            <w:r>
              <w:br/>
              <w:t xml:space="preserve">на имя работодателя (его представителя) </w:t>
            </w:r>
            <w:r w:rsidRPr="00C50266">
              <w:t>представляется</w:t>
            </w:r>
            <w:r w:rsidR="000C493A">
              <w:t xml:space="preserve"> </w:t>
            </w:r>
            <w:r w:rsidRPr="00841691">
              <w:t xml:space="preserve">лицу, ответственному за работу </w:t>
            </w:r>
            <w:r w:rsidRPr="00841691">
              <w:lastRenderedPageBreak/>
              <w:t>по профилактике коррупционных и иных правонарушений.</w:t>
            </w:r>
            <w:r w:rsidRPr="00841691">
              <w:rPr>
                <w:color w:val="000000"/>
              </w:rPr>
              <w:t xml:space="preserve">  </w:t>
            </w:r>
          </w:p>
          <w:p w14:paraId="7AC12738" w14:textId="03152692" w:rsidR="00F566C7" w:rsidRPr="000C493A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Уведомление представляется </w:t>
            </w:r>
            <w:r w:rsidRPr="00C50266">
              <w:t xml:space="preserve">незамедлительно </w:t>
            </w:r>
            <w:r>
              <w:t>п</w:t>
            </w:r>
            <w:r w:rsidRPr="00C50266">
              <w:t xml:space="preserve">ри получении </w:t>
            </w:r>
            <w:r>
              <w:t>работником</w:t>
            </w:r>
            <w:r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>
              <w:t xml:space="preserve">рабочего </w:t>
            </w:r>
            <w:r w:rsidRPr="00C50266">
              <w:t xml:space="preserve">времени, незамедлительно при первой возможности. </w:t>
            </w:r>
          </w:p>
        </w:tc>
      </w:tr>
      <w:tr w:rsidR="00F566C7" w14:paraId="372C1E64" w14:textId="77777777" w:rsidTr="00F566C7">
        <w:tc>
          <w:tcPr>
            <w:tcW w:w="5245" w:type="dxa"/>
          </w:tcPr>
          <w:p w14:paraId="0B713AB4" w14:textId="77777777" w:rsidR="00F566C7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lastRenderedPageBreak/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      </w:r>
          </w:p>
        </w:tc>
        <w:tc>
          <w:tcPr>
            <w:tcW w:w="5245" w:type="dxa"/>
          </w:tcPr>
          <w:p w14:paraId="75898123" w14:textId="77777777" w:rsidR="00F566C7" w:rsidRDefault="00F566C7" w:rsidP="000C493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F566C7" w14:paraId="42B14725" w14:textId="77777777" w:rsidTr="00F566C7">
        <w:tc>
          <w:tcPr>
            <w:tcW w:w="5245" w:type="dxa"/>
          </w:tcPr>
          <w:p w14:paraId="3296B3C7" w14:textId="77777777" w:rsidR="00F566C7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</w:t>
            </w:r>
            <w:r>
              <w:br/>
              <w:t>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данный подарок, стоимость которого превышает 3 тыс. руб., по акту в организацию с сохранением возможности его выкупа в порядке, установленном нормативными правовыми актами РФ.</w:t>
            </w:r>
          </w:p>
        </w:tc>
        <w:tc>
          <w:tcPr>
            <w:tcW w:w="5245" w:type="dxa"/>
          </w:tcPr>
          <w:p w14:paraId="0894774C" w14:textId="77777777" w:rsidR="00F566C7" w:rsidRDefault="00F566C7" w:rsidP="000C493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Письменно уведомить работодателя </w:t>
            </w:r>
            <w:r>
              <w:rPr>
                <w:color w:val="000000"/>
              </w:rPr>
              <w:br/>
              <w:t>о получении подарка любой стоимости и передать подарок по акту в организацию, если стоимость подарка превышает 3 тысячи рублей.</w:t>
            </w:r>
          </w:p>
        </w:tc>
      </w:tr>
    </w:tbl>
    <w:p w14:paraId="3793F198" w14:textId="77777777" w:rsidR="00DB68FD" w:rsidRDefault="00DB68FD" w:rsidP="00DB68FD">
      <w:pPr>
        <w:keepNext/>
        <w:keepLines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988FA23" w14:textId="73651E87" w:rsidR="00DF3394" w:rsidRPr="00DB68FD" w:rsidRDefault="00DB68FD" w:rsidP="00DB68FD">
      <w:pPr>
        <w:keepNext/>
        <w:keepLines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7477C"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</w:p>
    <w:p w14:paraId="20BB2A41" w14:textId="77777777" w:rsidR="00DB68FD" w:rsidRDefault="00DB68FD" w:rsidP="000C493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0B3DB" w14:textId="4426D4B6" w:rsidR="004423E4" w:rsidRPr="004D7B77" w:rsidRDefault="004423E4" w:rsidP="000C493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уголовную ответственность, является Уголовн</w:t>
      </w:r>
      <w:r w:rsidR="00DF3394">
        <w:rPr>
          <w:rFonts w:ascii="Times New Roman" w:hAnsi="Times New Roman" w:cs="Times New Roman"/>
          <w:sz w:val="28"/>
          <w:szCs w:val="28"/>
        </w:rPr>
        <w:t>ый кодекс Российской Федерации.</w:t>
      </w:r>
    </w:p>
    <w:p w14:paraId="3B30B9AB" w14:textId="77777777" w:rsidR="004423E4" w:rsidRPr="004D7B77" w:rsidRDefault="004423E4" w:rsidP="000C493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прямо не устанавливается.</w:t>
      </w:r>
    </w:p>
    <w:p w14:paraId="574F982E" w14:textId="77777777" w:rsidR="004423E4" w:rsidRDefault="004423E4" w:rsidP="000C493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</w:t>
      </w:r>
      <w:r w:rsidRPr="00940B24">
        <w:rPr>
          <w:rFonts w:ascii="Times New Roman" w:hAnsi="Times New Roman" w:cs="Times New Roman"/>
          <w:sz w:val="28"/>
          <w:szCs w:val="28"/>
        </w:rPr>
        <w:lastRenderedPageBreak/>
        <w:t xml:space="preserve">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14:paraId="551B8C3E" w14:textId="3CE58FD0" w:rsidR="004423E4" w:rsidRPr="001D0ABB" w:rsidRDefault="004423E4" w:rsidP="00DB68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За преступления коррупционной направленности Уголовным кодексом Российской Федерации предусмотрены следующие виды наказаний:</w:t>
      </w:r>
    </w:p>
    <w:p w14:paraId="1CE018B7" w14:textId="77777777" w:rsidR="004423E4" w:rsidRDefault="004423E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14:paraId="5C20F76D" w14:textId="77777777" w:rsidR="004423E4" w:rsidRDefault="004423E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14:paraId="77C0ED5B" w14:textId="77777777" w:rsidR="004423E4" w:rsidRDefault="004423E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14:paraId="3F5EB751" w14:textId="77777777" w:rsidR="004423E4" w:rsidRDefault="004423E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14:paraId="2FAB70A0" w14:textId="77777777" w:rsidR="004423E4" w:rsidRDefault="004423E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14:paraId="5F0C6791" w14:textId="77777777" w:rsidR="004423E4" w:rsidRPr="002D6B49" w:rsidRDefault="004423E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14:paraId="79EDFD6A" w14:textId="77777777" w:rsidR="004423E4" w:rsidRDefault="004423E4" w:rsidP="000C49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14:paraId="6DE34DA6" w14:textId="77777777" w:rsidR="00DB68FD" w:rsidRDefault="00DB68FD" w:rsidP="000C493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E54B11" w14:textId="5166C012" w:rsidR="00764FF3" w:rsidRPr="00764FF3" w:rsidRDefault="00764FF3" w:rsidP="000C493A">
      <w:pPr>
        <w:pStyle w:val="ConsPlusNormal"/>
        <w:widowControl w:val="0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14:paraId="517D80F9" w14:textId="1D499BB4" w:rsidR="00764FF3" w:rsidRPr="00764FF3" w:rsidRDefault="00764FF3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</w:t>
      </w:r>
      <w:r w:rsidR="00DB68FD">
        <w:rPr>
          <w:sz w:val="28"/>
          <w:szCs w:val="28"/>
        </w:rPr>
        <w:t>например</w:t>
      </w:r>
      <w:r w:rsidRPr="00764FF3">
        <w:rPr>
          <w:sz w:val="28"/>
          <w:szCs w:val="28"/>
        </w:rPr>
        <w:t xml:space="preserve">: </w:t>
      </w:r>
    </w:p>
    <w:p w14:paraId="60425B57" w14:textId="77777777" w:rsidR="00764FF3" w:rsidRPr="00764FF3" w:rsidRDefault="009B38E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14:paraId="6CB70AB8" w14:textId="77777777" w:rsidR="00764FF3" w:rsidRPr="00764FF3" w:rsidRDefault="009B38E4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14:paraId="70A3171B" w14:textId="1638FE5F" w:rsidR="00764FF3" w:rsidRPr="00764FF3" w:rsidRDefault="009B38E4" w:rsidP="00DB68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лица».</w:t>
      </w:r>
    </w:p>
    <w:p w14:paraId="74998340" w14:textId="77777777" w:rsidR="00764FF3" w:rsidRPr="001D0ABB" w:rsidRDefault="00764FF3" w:rsidP="00DB68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14:paraId="404D2E61" w14:textId="77777777" w:rsidR="00764FF3" w:rsidRPr="00764FF3" w:rsidRDefault="00764FF3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14:paraId="6BF90A17" w14:textId="77777777" w:rsidR="00764FF3" w:rsidRPr="00764FF3" w:rsidRDefault="00764FF3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14:paraId="4C04FFCD" w14:textId="77777777" w:rsidR="00764FF3" w:rsidRPr="00764FF3" w:rsidRDefault="00764FF3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14:paraId="57B4F761" w14:textId="77777777" w:rsidR="006C0D67" w:rsidRDefault="006C0D67" w:rsidP="00DB68FD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4831ED3" w14:textId="77777777" w:rsidR="0050059B" w:rsidRDefault="0050059B" w:rsidP="000C493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2772ED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2772ED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14:paraId="21A8117C" w14:textId="77777777" w:rsidR="00003E43" w:rsidRDefault="00003E43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 xml:space="preserve">работникам образовательных организаций, медицинских организаций, организаций, оказывающих социальные услуги, и аналогичных организаций, в том </w:t>
      </w:r>
      <w:r w:rsidRPr="00803118">
        <w:rPr>
          <w:sz w:val="28"/>
          <w:szCs w:val="28"/>
        </w:rPr>
        <w:lastRenderedPageBreak/>
        <w:t>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14:paraId="47B39405" w14:textId="77777777" w:rsidR="00803118" w:rsidRDefault="00803118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A7688FC" w14:textId="1AAC9B30" w:rsidR="000B16C6" w:rsidRPr="00DB68FD" w:rsidRDefault="00791734" w:rsidP="00DB68F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68FD">
        <w:rPr>
          <w:bCs/>
          <w:sz w:val="28"/>
          <w:szCs w:val="28"/>
        </w:rPr>
        <w:t>Дисциплинарная ответственность за коррупционные правонарушения</w:t>
      </w:r>
      <w:r w:rsidR="00DB68FD" w:rsidRPr="00DB68FD">
        <w:rPr>
          <w:bCs/>
          <w:sz w:val="28"/>
          <w:szCs w:val="28"/>
        </w:rPr>
        <w:t xml:space="preserve"> - э</w:t>
      </w:r>
      <w:r w:rsidR="000B16C6" w:rsidRPr="00DB68FD">
        <w:rPr>
          <w:bCs/>
          <w:sz w:val="28"/>
          <w:szCs w:val="28"/>
        </w:rPr>
        <w:t>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</w:t>
      </w:r>
      <w:r w:rsidR="006511FB" w:rsidRPr="00DB68FD">
        <w:rPr>
          <w:bCs/>
          <w:sz w:val="28"/>
          <w:szCs w:val="28"/>
        </w:rPr>
        <w:t>.</w:t>
      </w:r>
    </w:p>
    <w:p w14:paraId="0071E146" w14:textId="77777777" w:rsidR="006511FB" w:rsidRDefault="006511FB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2BDBF6F9" w14:textId="77777777" w:rsidR="006511FB" w:rsidRDefault="006511FB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14:paraId="309E7F4F" w14:textId="77777777" w:rsidR="006511FB" w:rsidRDefault="006511FB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14:paraId="4B86B84D" w14:textId="77777777" w:rsidR="006511FB" w:rsidRDefault="006511FB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14:paraId="0A5945D1" w14:textId="39721FE8" w:rsidR="0017477C" w:rsidRDefault="006511FB" w:rsidP="000C49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</w:t>
      </w:r>
      <w:r w:rsidR="00B463AD">
        <w:rPr>
          <w:sz w:val="28"/>
          <w:szCs w:val="28"/>
        </w:rPr>
        <w:t>.</w:t>
      </w:r>
    </w:p>
    <w:p w14:paraId="75D30CEC" w14:textId="77777777" w:rsidR="00D85C54" w:rsidRDefault="00D85C54" w:rsidP="00D85C54">
      <w:pPr>
        <w:ind w:firstLine="540"/>
        <w:jc w:val="both"/>
        <w:rPr>
          <w:i/>
          <w:sz w:val="28"/>
          <w:szCs w:val="28"/>
        </w:rPr>
      </w:pPr>
    </w:p>
    <w:p w14:paraId="319D3E8B" w14:textId="77777777" w:rsidR="00D85C54" w:rsidRPr="00936AC3" w:rsidRDefault="00D85C54" w:rsidP="000C493A">
      <w:pPr>
        <w:widowControl w:val="0"/>
        <w:ind w:right="5"/>
        <w:jc w:val="both"/>
        <w:rPr>
          <w:szCs w:val="28"/>
        </w:rPr>
      </w:pPr>
    </w:p>
    <w:sectPr w:rsidR="00D85C54" w:rsidRPr="00936AC3" w:rsidSect="00DB68FD">
      <w:headerReference w:type="even" r:id="rId12"/>
      <w:headerReference w:type="default" r:id="rId13"/>
      <w:type w:val="continuous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1F7F" w14:textId="77777777" w:rsidR="009B38E4" w:rsidRDefault="009B38E4">
      <w:r>
        <w:separator/>
      </w:r>
    </w:p>
  </w:endnote>
  <w:endnote w:type="continuationSeparator" w:id="0">
    <w:p w14:paraId="555ADF14" w14:textId="77777777" w:rsidR="009B38E4" w:rsidRDefault="009B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14B6" w14:textId="77777777" w:rsidR="009B38E4" w:rsidRDefault="009B38E4">
      <w:r>
        <w:separator/>
      </w:r>
    </w:p>
  </w:footnote>
  <w:footnote w:type="continuationSeparator" w:id="0">
    <w:p w14:paraId="60147A80" w14:textId="77777777" w:rsidR="009B38E4" w:rsidRDefault="009B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7C04" w14:textId="77777777" w:rsidR="00936AC3" w:rsidRDefault="00936AC3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008536" w14:textId="77777777" w:rsidR="00936AC3" w:rsidRDefault="00936A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8B20" w14:textId="620E1543" w:rsidR="00936AC3" w:rsidRDefault="00936AC3">
    <w:pPr>
      <w:pStyle w:val="a4"/>
      <w:jc w:val="center"/>
    </w:pPr>
  </w:p>
  <w:p w14:paraId="5E001015" w14:textId="77777777" w:rsidR="00936AC3" w:rsidRDefault="00936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22B96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A7018"/>
    <w:rsid w:val="000B16C6"/>
    <w:rsid w:val="000C493A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22E7"/>
    <w:rsid w:val="001231FE"/>
    <w:rsid w:val="001246D6"/>
    <w:rsid w:val="0012571A"/>
    <w:rsid w:val="00130EDD"/>
    <w:rsid w:val="00134FDE"/>
    <w:rsid w:val="0013710F"/>
    <w:rsid w:val="0014276D"/>
    <w:rsid w:val="00143945"/>
    <w:rsid w:val="001479A3"/>
    <w:rsid w:val="00162202"/>
    <w:rsid w:val="00164707"/>
    <w:rsid w:val="00164CD2"/>
    <w:rsid w:val="001654B7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4DFD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D51DD"/>
    <w:rsid w:val="003E2335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15B"/>
    <w:rsid w:val="00495471"/>
    <w:rsid w:val="004971E9"/>
    <w:rsid w:val="004A1071"/>
    <w:rsid w:val="004A115A"/>
    <w:rsid w:val="004A12E8"/>
    <w:rsid w:val="004A2493"/>
    <w:rsid w:val="004A373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4F5D20"/>
    <w:rsid w:val="0050059B"/>
    <w:rsid w:val="00506644"/>
    <w:rsid w:val="00523BAE"/>
    <w:rsid w:val="00527F69"/>
    <w:rsid w:val="00532399"/>
    <w:rsid w:val="005460DD"/>
    <w:rsid w:val="005466CE"/>
    <w:rsid w:val="00557B35"/>
    <w:rsid w:val="00562454"/>
    <w:rsid w:val="0056324C"/>
    <w:rsid w:val="00573FCF"/>
    <w:rsid w:val="00576105"/>
    <w:rsid w:val="00581C96"/>
    <w:rsid w:val="00582E61"/>
    <w:rsid w:val="00591355"/>
    <w:rsid w:val="00591D07"/>
    <w:rsid w:val="00594A69"/>
    <w:rsid w:val="00594DDE"/>
    <w:rsid w:val="005A0605"/>
    <w:rsid w:val="005A30CA"/>
    <w:rsid w:val="005A59BC"/>
    <w:rsid w:val="005A5A1E"/>
    <w:rsid w:val="005B0E95"/>
    <w:rsid w:val="005B1E77"/>
    <w:rsid w:val="005B212D"/>
    <w:rsid w:val="005B6BC7"/>
    <w:rsid w:val="005C2AC6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6F56"/>
    <w:rsid w:val="006F7418"/>
    <w:rsid w:val="00700445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04BEE"/>
    <w:rsid w:val="00814915"/>
    <w:rsid w:val="00820550"/>
    <w:rsid w:val="00825010"/>
    <w:rsid w:val="0083397A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36AC3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8E4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9F71F5"/>
    <w:rsid w:val="00A000B7"/>
    <w:rsid w:val="00A13F25"/>
    <w:rsid w:val="00A23809"/>
    <w:rsid w:val="00A26235"/>
    <w:rsid w:val="00A37961"/>
    <w:rsid w:val="00A414AD"/>
    <w:rsid w:val="00A43D73"/>
    <w:rsid w:val="00A46D98"/>
    <w:rsid w:val="00A51019"/>
    <w:rsid w:val="00A549F2"/>
    <w:rsid w:val="00A57DC0"/>
    <w:rsid w:val="00A66112"/>
    <w:rsid w:val="00A67356"/>
    <w:rsid w:val="00A67888"/>
    <w:rsid w:val="00A717EC"/>
    <w:rsid w:val="00A80C79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1751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3078"/>
    <w:rsid w:val="00BF60C2"/>
    <w:rsid w:val="00C01653"/>
    <w:rsid w:val="00C0403F"/>
    <w:rsid w:val="00C055B3"/>
    <w:rsid w:val="00C12405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B6CE7"/>
    <w:rsid w:val="00CC0199"/>
    <w:rsid w:val="00CC45EB"/>
    <w:rsid w:val="00CD0712"/>
    <w:rsid w:val="00CD55D8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85C54"/>
    <w:rsid w:val="00D9393D"/>
    <w:rsid w:val="00D9551D"/>
    <w:rsid w:val="00DA1FCD"/>
    <w:rsid w:val="00DA2754"/>
    <w:rsid w:val="00DA385C"/>
    <w:rsid w:val="00DA5B9A"/>
    <w:rsid w:val="00DA5E7E"/>
    <w:rsid w:val="00DA686F"/>
    <w:rsid w:val="00DA6D88"/>
    <w:rsid w:val="00DA73BA"/>
    <w:rsid w:val="00DB2551"/>
    <w:rsid w:val="00DB50B6"/>
    <w:rsid w:val="00DB68FD"/>
    <w:rsid w:val="00DC1175"/>
    <w:rsid w:val="00DC6BBA"/>
    <w:rsid w:val="00DD4206"/>
    <w:rsid w:val="00DD53FA"/>
    <w:rsid w:val="00DD6416"/>
    <w:rsid w:val="00DD6E62"/>
    <w:rsid w:val="00DE1E71"/>
    <w:rsid w:val="00DE34B8"/>
    <w:rsid w:val="00DF1790"/>
    <w:rsid w:val="00DF3394"/>
    <w:rsid w:val="00DF341E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549F8"/>
    <w:rsid w:val="00F566C7"/>
    <w:rsid w:val="00F6555A"/>
    <w:rsid w:val="00F740D0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44A9"/>
  <w15:docId w15:val="{B3683EA2-EC61-4C11-AFD2-A782FC16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  <w:style w:type="paragraph" w:customStyle="1" w:styleId="ConsPlusTitle">
    <w:name w:val="ConsPlusTitle"/>
    <w:rsid w:val="001479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footnote text"/>
    <w:basedOn w:val="a"/>
    <w:link w:val="af4"/>
    <w:semiHidden/>
    <w:unhideWhenUsed/>
    <w:rsid w:val="00D85C54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D85C54"/>
  </w:style>
  <w:style w:type="paragraph" w:customStyle="1" w:styleId="ListParagraph1">
    <w:name w:val="List Paragraph1"/>
    <w:basedOn w:val="a"/>
    <w:qFormat/>
    <w:rsid w:val="00D85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pm">
    <w:name w:val="epm"/>
    <w:basedOn w:val="a0"/>
    <w:rsid w:val="00D8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6811A1F09BB214DC2C19EDE59434C7F8F87B00E7A355D9A71B2FBBwBj6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1F333954BBEA05B446436B5F0B92AB3330ED1FD2DCD16EEA5FB05FE023587FA20BE976AC494Ev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1F333954BBEA05B446436B5F0B92AB3330ED1FD2DCD16EEA5FB05FE023587FA20BE976A8434Ev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F333954BBEA05B446436B5F0B92AB3330ED1FD2DCD16EEA5FB05FE023587FA20BE975AA4BE11248v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E5AAC-0C3A-493F-9DCE-236347B4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11851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Ярослав Снятков</cp:lastModifiedBy>
  <cp:revision>5</cp:revision>
  <cp:lastPrinted>2017-02-06T12:26:00Z</cp:lastPrinted>
  <dcterms:created xsi:type="dcterms:W3CDTF">2020-04-12T19:36:00Z</dcterms:created>
  <dcterms:modified xsi:type="dcterms:W3CDTF">2020-04-12T20:10:00Z</dcterms:modified>
</cp:coreProperties>
</file>